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20"/>
          <w:szCs w:val="20"/>
          <w:b w:val="1"/>
          <w:bCs w:val="1"/>
          <w:u w:val="single" w:color="auto"/>
          <w:color w:val="auto"/>
        </w:rPr>
        <w:t>Enlight To Host Conference Calls Reviewing Fourth Quarter and Full Year 2025 Financial Results</w:t>
      </w:r>
    </w:p>
    <w:p>
      <w:pPr>
        <w:spacing w:after="0" w:line="2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Enlight Renewable Energy (“Enlight”, "the Company”), a leading global renewable energy developer and an independent power producer, will release its financial results for the fourth quarter and full year ended December 31, 2025, prior to the opening of the Tel Aviv Stock Exchange on Tuesday, February17,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Enlight will host two calls to review its financial results and business outlook, one in English and one in Hebrew. Management’s review will be followed by a question-and-answer session and participants may join by conference call or webcast: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English Conference Call &amp; Webcast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in English will be held at: 8:00am Eastern Time / 3:00pm Israel Time.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pre-register to join the live conference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https://register-conf.media-server.com/register/BI71bd607581334a0d815bc9804aaa1271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registering, you will be emailed a dial-in number, direct passcode and unique PIN.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live webcast will be available. Please register and join using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https://edge.media-server.com/mmc/p/airnx7q2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Hebrew Webcast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in Hebrew will be held at: 6:00am Eastern Time / 1:00pm Israel Time.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pre-register to join the live webcast: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https://enlightenergy-co-il.zoom.us/webinar/register/WN_0dDsbEwLSI2oMCd27K8MSQ</w:t>
      </w:r>
    </w:p>
    <w:p>
      <w:pPr>
        <w:spacing w:after="0" w:line="2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 xml:space="preserve">The earnings release with the financial results as well as additional investor presentation materials will be accessible on the Company’s website prior to the calls. An archived version of the English webcast will be available on the Company’s investor relations website at </w:t>
      </w:r>
      <w:r>
        <w:rPr>
          <w:rFonts w:ascii="Times New Roman" w:cs="Times New Roman" w:eastAsia="Times New Roman" w:hAnsi="Times New Roman"/>
          <w:sz w:val="18"/>
          <w:szCs w:val="18"/>
          <w:u w:val="single" w:color="auto"/>
          <w:color w:val="auto"/>
        </w:rPr>
        <w:t>https://enlightenergy.co.il/events/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Limor Zohar Megen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Limorgr@enlightenergy.co.il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Erica Mannion or Mike Funari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Sapphire Investor Relations,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+1 617 542 6180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investors@enlightenergy.co.il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January 22, 2026</w:t>
      </w:r>
      <w:r>
        <w:rPr>
          <w:sz w:val="20"/>
          <w:szCs w:val="20"/>
          <w:color w:val="auto"/>
        </w:rPr>
        <w:tab/>
      </w:r>
      <w:r>
        <w:rPr>
          <w:rFonts w:ascii="Times New Roman" w:cs="Times New Roman" w:eastAsia="Times New Roman" w:hAnsi="Times New Roman"/>
          <w:sz w:val="18"/>
          <w:szCs w:val="18"/>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2026-01-22T09:02:28Z</dcterms:created>
  <dcterms:modified xsi:type="dcterms:W3CDTF">2026-01-22T09:02:28Z</dcterms:modified>
</cp:coreProperties>
</file>