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Enlight Renewable Energy (“Enlight”, "the Company”), a leading renewable energy platform, will release its financial results for the second quarter ended June 30, 2025, on Wednesday, August 6,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1"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Enlight will host two calls to review its financial results and business outlook, one in English and one in Hebrew. Management will deliver prepared remarks followed by a question-and-answer session. Participants may join by conference call or webcast: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English Conference Call &amp; Webcast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in English will be held at: 8:00am Eastern Time / 3:00pm Israel Time.</w:t>
      </w:r>
    </w:p>
    <w:p>
      <w:pPr>
        <w:spacing w:after="0" w:line="234" w:lineRule="exact"/>
        <w:rPr>
          <w:sz w:val="20"/>
          <w:szCs w:val="20"/>
          <w:color w:val="auto"/>
        </w:rPr>
      </w:pPr>
    </w:p>
    <w:p>
      <w:pPr>
        <w:ind w:right="4860"/>
        <w:spacing w:after="0" w:line="274" w:lineRule="auto"/>
        <w:rPr>
          <w:sz w:val="20"/>
          <w:szCs w:val="20"/>
          <w:color w:val="auto"/>
        </w:rPr>
      </w:pPr>
      <w:r>
        <w:rPr>
          <w:rFonts w:ascii="Times New Roman" w:cs="Times New Roman" w:eastAsia="Times New Roman" w:hAnsi="Times New Roman"/>
          <w:sz w:val="18"/>
          <w:szCs w:val="18"/>
          <w:color w:val="auto"/>
        </w:rPr>
        <w:t xml:space="preserve">Please pre-register to join the live conference call: </w:t>
      </w:r>
      <w:r>
        <w:rPr>
          <w:rFonts w:ascii="Times New Roman" w:cs="Times New Roman" w:eastAsia="Times New Roman" w:hAnsi="Times New Roman"/>
          <w:sz w:val="18"/>
          <w:szCs w:val="18"/>
          <w:u w:val="single" w:color="auto"/>
          <w:color w:val="auto"/>
        </w:rPr>
        <w:t xml:space="preserve">https://register-conf.media-server.com/register/BI46289c60b7164253aa692c51490ef8ad </w:t>
      </w:r>
      <w:r>
        <w:rPr>
          <w:rFonts w:ascii="Times New Roman" w:cs="Times New Roman" w:eastAsia="Times New Roman" w:hAnsi="Times New Roman"/>
          <w:sz w:val="18"/>
          <w:szCs w:val="18"/>
          <w:color w:val="auto"/>
        </w:rPr>
        <w:t>Upon registering, you will be emailed a dial-in number, direct passcode and unique PIN.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live webcast will be available. Please register and join using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https://edge.media-server.com/mmc/p/8u3xaw6u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Hebrew Webcast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in Hebrew will be held at: 6:00am Eastern Time / 1:00pm Israel Time.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pre-register to join the live webcast: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https://enlightenergy-co-il.zoom.us/webinar/register/WN_Fz0XzgWkRBKz4OA0OO7cnQ</w:t>
      </w:r>
    </w:p>
    <w:p>
      <w:pPr>
        <w:spacing w:after="0" w:line="23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 xml:space="preserve">The earnings release with the financial results as well as additional investor presentation materials will be accessible on the Company’s website prior to the calls. An archived version of the English webcast will be available on the Company’s investor relations website at </w:t>
      </w:r>
      <w:r>
        <w:rPr>
          <w:rFonts w:ascii="Times New Roman" w:cs="Times New Roman" w:eastAsia="Times New Roman" w:hAnsi="Times New Roman"/>
          <w:sz w:val="18"/>
          <w:szCs w:val="18"/>
          <w:u w:val="single" w:color="auto"/>
          <w:color w:val="auto"/>
        </w:rPr>
        <w:t>https://enlightenergy.co.il/events/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Enlight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Founded in 2008, Enlight develops, finances, constructs, owns, and operates utility-scale renewable energy projects. Enlight operates across the three largest renewable segments today: solar, wind and energy storage. A global platform, Enlight operates in the United States, Israel and 10 European countries. Enlight has been traded on the Tel Aviv Stock Exchange since 2010 (TASE: ENLT) and completed its U.S. IPO (Nasdaq: ENLT) in 2023. Learn more at </w:t>
      </w:r>
      <w:r>
        <w:rPr>
          <w:rFonts w:ascii="Times New Roman" w:cs="Times New Roman" w:eastAsia="Times New Roman" w:hAnsi="Times New Roman"/>
          <w:sz w:val="18"/>
          <w:szCs w:val="18"/>
          <w:u w:val="single" w:color="auto"/>
          <w:color w:val="auto"/>
        </w:rPr>
        <w:t>www.enlightenergy.co.il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Yonah Weisz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Mike Funari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+1 617 542 6180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21,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2025-07-21T05:18:57Z</dcterms:created>
  <dcterms:modified xsi:type="dcterms:W3CDTF">2025-07-21T05:18:57Z</dcterms:modified>
</cp:coreProperties>
</file>